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50" w:rsidRDefault="00096750">
      <w:pPr>
        <w:rPr>
          <w:rFonts w:ascii="Book Antiqua" w:hAnsi="Book Antiqua"/>
          <w:b/>
          <w:i/>
          <w:iCs/>
          <w:sz w:val="24"/>
          <w:szCs w:val="28"/>
        </w:rPr>
      </w:pPr>
    </w:p>
    <w:p w:rsidR="00096750" w:rsidRDefault="00096750">
      <w:pPr>
        <w:rPr>
          <w:rFonts w:ascii="Book Antiqua" w:hAnsi="Book Antiqua"/>
          <w:b/>
          <w:i/>
          <w:iCs/>
          <w:sz w:val="24"/>
          <w:szCs w:val="28"/>
        </w:rPr>
      </w:pPr>
    </w:p>
    <w:p w:rsidR="00096750" w:rsidRDefault="00096750">
      <w:pPr>
        <w:rPr>
          <w:rFonts w:ascii="Book Antiqua" w:hAnsi="Book Antiqua"/>
          <w:b/>
          <w:i/>
          <w:iCs/>
          <w:sz w:val="24"/>
          <w:szCs w:val="28"/>
        </w:rPr>
      </w:pPr>
    </w:p>
    <w:p w:rsidR="00096750" w:rsidRDefault="00096750">
      <w:pPr>
        <w:rPr>
          <w:rFonts w:ascii="Book Antiqua" w:hAnsi="Book Antiqua"/>
          <w:b/>
          <w:i/>
          <w:iCs/>
          <w:sz w:val="24"/>
          <w:szCs w:val="28"/>
        </w:rPr>
      </w:pPr>
    </w:p>
    <w:p w:rsidR="00E857E7" w:rsidRDefault="00E857E7">
      <w:pPr>
        <w:rPr>
          <w:rFonts w:ascii="Book Antiqua" w:hAnsi="Book Antiqua"/>
          <w:b/>
          <w:i/>
          <w:iCs/>
          <w:sz w:val="24"/>
          <w:szCs w:val="28"/>
        </w:rPr>
      </w:pPr>
    </w:p>
    <w:p w:rsidR="00E857E7" w:rsidRDefault="00E857E7">
      <w:pPr>
        <w:rPr>
          <w:rFonts w:ascii="Book Antiqua" w:hAnsi="Book Antiqua"/>
          <w:b/>
          <w:i/>
          <w:iCs/>
          <w:sz w:val="24"/>
          <w:szCs w:val="28"/>
        </w:rPr>
      </w:pPr>
    </w:p>
    <w:p w:rsidR="001E4A05" w:rsidRDefault="00977E5E">
      <w:pPr>
        <w:rPr>
          <w:rFonts w:ascii="Book Antiqua" w:hAnsi="Book Antiqua"/>
          <w:b/>
          <w:i/>
          <w:iCs/>
          <w:sz w:val="24"/>
          <w:szCs w:val="28"/>
        </w:rPr>
      </w:pPr>
      <w:r>
        <w:rPr>
          <w:rFonts w:ascii="Book Antiqua" w:hAnsi="Book Antiqua"/>
          <w:b/>
          <w:i/>
          <w:iCs/>
          <w:sz w:val="24"/>
          <w:szCs w:val="28"/>
        </w:rPr>
        <w:t>DR. EDWARD DELGADO</w:t>
      </w:r>
    </w:p>
    <w:p w:rsidR="001E4A05" w:rsidRDefault="001E4A05">
      <w:pPr>
        <w:rPr>
          <w:rFonts w:ascii="Book Antiqua" w:hAnsi="Book Antiqua"/>
          <w:b/>
          <w:i/>
          <w:iCs/>
          <w:sz w:val="22"/>
          <w:szCs w:val="28"/>
        </w:rPr>
      </w:pP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</w:p>
    <w:p w:rsidR="001E4A05" w:rsidRDefault="001E4A05" w:rsidP="00977E5E">
      <w:pPr>
        <w:pStyle w:val="Heading5"/>
        <w:rPr>
          <w:b/>
          <w:i w:val="0"/>
          <w:iCs w:val="0"/>
          <w:sz w:val="22"/>
        </w:rPr>
      </w:pPr>
      <w:proofErr w:type="spellStart"/>
      <w:r>
        <w:t>Diplomates</w:t>
      </w:r>
      <w:proofErr w:type="spellEnd"/>
      <w:r>
        <w:t xml:space="preserve"> of the American Board of Oral and</w:t>
      </w:r>
      <w:r w:rsidR="00977E5E">
        <w:t xml:space="preserve"> </w:t>
      </w:r>
      <w:r w:rsidR="002E5C06">
        <w:t>Maxillofacial Surgery</w:t>
      </w:r>
      <w:r w:rsidR="002E5C06">
        <w:tab/>
      </w:r>
      <w:r w:rsidR="002E5C06">
        <w:tab/>
      </w:r>
      <w:r w:rsidR="002E5C06">
        <w:tab/>
      </w:r>
      <w:r w:rsidR="002E5C06">
        <w:tab/>
      </w:r>
      <w:r w:rsidR="002E5C06">
        <w:tab/>
      </w:r>
      <w:r w:rsidR="002E5C06">
        <w:tab/>
      </w:r>
      <w:r w:rsidR="002E5C06">
        <w:tab/>
      </w:r>
      <w:r w:rsidR="002E5C06">
        <w:tab/>
      </w:r>
    </w:p>
    <w:p w:rsidR="001E4A05" w:rsidRDefault="001E4A05">
      <w:pPr>
        <w:pBdr>
          <w:bottom w:val="single" w:sz="4" w:space="1" w:color="auto"/>
        </w:pBdr>
        <w:rPr>
          <w:rFonts w:ascii="Book Antiqua" w:hAnsi="Book Antiqua"/>
          <w:b/>
          <w:i/>
          <w:iCs/>
          <w:szCs w:val="28"/>
        </w:rPr>
      </w:pPr>
    </w:p>
    <w:p w:rsidR="001E4A05" w:rsidRDefault="001E4A05" w:rsidP="00625C25">
      <w:pPr>
        <w:pStyle w:val="Heading6"/>
        <w:jc w:val="center"/>
        <w:rPr>
          <w:b w:val="0"/>
          <w:bCs/>
          <w:i/>
          <w:iCs/>
          <w:sz w:val="18"/>
        </w:rPr>
      </w:pPr>
      <w:r>
        <w:rPr>
          <w:b w:val="0"/>
          <w:bCs/>
          <w:i/>
          <w:iCs/>
          <w:sz w:val="18"/>
        </w:rPr>
        <w:t>8230 Leesburg Pike #720</w:t>
      </w:r>
    </w:p>
    <w:p w:rsidR="001E4A05" w:rsidRDefault="001E4A05" w:rsidP="00625C25">
      <w:pPr>
        <w:pStyle w:val="Heading5"/>
        <w:jc w:val="center"/>
        <w:rPr>
          <w:sz w:val="18"/>
        </w:rPr>
      </w:pPr>
      <w:r>
        <w:rPr>
          <w:sz w:val="18"/>
        </w:rPr>
        <w:t xml:space="preserve">Tysons </w:t>
      </w:r>
      <w:proofErr w:type="gramStart"/>
      <w:r>
        <w:rPr>
          <w:sz w:val="18"/>
        </w:rPr>
        <w:t>Corner ,</w:t>
      </w:r>
      <w:proofErr w:type="gramEnd"/>
      <w:r>
        <w:rPr>
          <w:sz w:val="18"/>
        </w:rPr>
        <w:t xml:space="preserve"> VA 22182</w:t>
      </w:r>
    </w:p>
    <w:p w:rsidR="00625C25" w:rsidRDefault="001E4A05" w:rsidP="00625C25">
      <w:pPr>
        <w:pStyle w:val="Heading5"/>
        <w:jc w:val="center"/>
        <w:rPr>
          <w:sz w:val="18"/>
        </w:rPr>
      </w:pPr>
      <w:r>
        <w:rPr>
          <w:sz w:val="18"/>
        </w:rPr>
        <w:t>Tel. (703) 506-1414</w:t>
      </w:r>
    </w:p>
    <w:p w:rsidR="001E4A05" w:rsidRDefault="00625C25" w:rsidP="00625C25">
      <w:pPr>
        <w:pStyle w:val="Heading5"/>
        <w:jc w:val="center"/>
        <w:rPr>
          <w:b/>
          <w:bCs w:val="0"/>
          <w:i w:val="0"/>
          <w:iCs w:val="0"/>
          <w:sz w:val="18"/>
          <w:szCs w:val="30"/>
        </w:rPr>
      </w:pPr>
      <w:r>
        <w:rPr>
          <w:sz w:val="18"/>
        </w:rPr>
        <w:t>Fax (571) 832-0422</w:t>
      </w:r>
    </w:p>
    <w:p w:rsidR="004100F1" w:rsidRDefault="004100F1">
      <w:pPr>
        <w:jc w:val="center"/>
        <w:rPr>
          <w:b/>
          <w:sz w:val="30"/>
          <w:szCs w:val="30"/>
        </w:rPr>
      </w:pPr>
    </w:p>
    <w:p w:rsidR="006E0B80" w:rsidRDefault="006E0B8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POST OPERATIVE INSTRUCTIONS</w:t>
      </w:r>
    </w:p>
    <w:p w:rsidR="001E4A05" w:rsidRDefault="006E0B8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FOR </w:t>
      </w:r>
      <w:r w:rsidR="00A641EA">
        <w:rPr>
          <w:b/>
          <w:sz w:val="30"/>
          <w:szCs w:val="30"/>
        </w:rPr>
        <w:t>DENTAL EXTRACTIONS</w:t>
      </w:r>
    </w:p>
    <w:p w:rsidR="001E4A05" w:rsidRDefault="001E4A05">
      <w:pPr>
        <w:rPr>
          <w:b/>
          <w:sz w:val="16"/>
          <w:szCs w:val="28"/>
        </w:rPr>
      </w:pPr>
    </w:p>
    <w:p w:rsidR="00096750" w:rsidRDefault="00096750">
      <w:pPr>
        <w:rPr>
          <w:b/>
          <w:sz w:val="28"/>
          <w:szCs w:val="28"/>
        </w:rPr>
      </w:pPr>
    </w:p>
    <w:p w:rsidR="00096750" w:rsidRDefault="00096750">
      <w:pPr>
        <w:rPr>
          <w:b/>
          <w:sz w:val="28"/>
          <w:szCs w:val="28"/>
        </w:rPr>
      </w:pPr>
    </w:p>
    <w:p w:rsidR="002D1BD4" w:rsidRPr="00E857E7" w:rsidRDefault="002D1BD4" w:rsidP="00D66092">
      <w:pPr>
        <w:ind w:left="360" w:hanging="360"/>
        <w:jc w:val="both"/>
        <w:rPr>
          <w:sz w:val="22"/>
          <w:szCs w:val="24"/>
        </w:rPr>
      </w:pPr>
    </w:p>
    <w:p w:rsidR="00EB3386" w:rsidRPr="00E857E7" w:rsidRDefault="001E4A05" w:rsidP="006D6E43">
      <w:pPr>
        <w:ind w:left="360" w:hanging="360"/>
        <w:rPr>
          <w:sz w:val="22"/>
          <w:szCs w:val="24"/>
        </w:rPr>
      </w:pPr>
      <w:r w:rsidRPr="00E857E7">
        <w:rPr>
          <w:sz w:val="22"/>
          <w:szCs w:val="24"/>
        </w:rPr>
        <w:t>1.</w:t>
      </w:r>
      <w:r w:rsidRPr="00E857E7">
        <w:rPr>
          <w:sz w:val="22"/>
          <w:szCs w:val="24"/>
        </w:rPr>
        <w:tab/>
      </w:r>
      <w:r w:rsidRPr="00E857E7">
        <w:rPr>
          <w:b/>
          <w:sz w:val="22"/>
          <w:szCs w:val="24"/>
          <w:u w:val="single"/>
        </w:rPr>
        <w:t>Gauze</w:t>
      </w:r>
      <w:r w:rsidR="00EB3386" w:rsidRPr="00E857E7">
        <w:rPr>
          <w:b/>
          <w:sz w:val="22"/>
          <w:szCs w:val="24"/>
          <w:u w:val="single"/>
        </w:rPr>
        <w:t>-</w:t>
      </w:r>
      <w:r w:rsidR="000C4985">
        <w:rPr>
          <w:sz w:val="22"/>
          <w:szCs w:val="24"/>
        </w:rPr>
        <w:t xml:space="preserve"> You should r</w:t>
      </w:r>
      <w:r w:rsidR="00EB3386" w:rsidRPr="00E857E7">
        <w:rPr>
          <w:sz w:val="22"/>
          <w:szCs w:val="24"/>
        </w:rPr>
        <w:t>emove gauz</w:t>
      </w:r>
      <w:r w:rsidR="003C743D" w:rsidRPr="00E857E7">
        <w:rPr>
          <w:sz w:val="22"/>
          <w:szCs w:val="24"/>
        </w:rPr>
        <w:t xml:space="preserve">e </w:t>
      </w:r>
      <w:r w:rsidR="003E3E79">
        <w:rPr>
          <w:sz w:val="22"/>
          <w:szCs w:val="24"/>
        </w:rPr>
        <w:t>after</w:t>
      </w:r>
      <w:r w:rsidR="003C743D" w:rsidRPr="00E857E7">
        <w:rPr>
          <w:sz w:val="22"/>
          <w:szCs w:val="24"/>
        </w:rPr>
        <w:t xml:space="preserve"> 20-30 minutes</w:t>
      </w:r>
      <w:r w:rsidR="009A5BED">
        <w:rPr>
          <w:sz w:val="22"/>
          <w:szCs w:val="24"/>
        </w:rPr>
        <w:t>.</w:t>
      </w:r>
      <w:r w:rsidR="003E3E79">
        <w:rPr>
          <w:sz w:val="22"/>
          <w:szCs w:val="24"/>
        </w:rPr>
        <w:t xml:space="preserve"> If there </w:t>
      </w:r>
      <w:r w:rsidR="009A5BED">
        <w:rPr>
          <w:sz w:val="22"/>
          <w:szCs w:val="24"/>
        </w:rPr>
        <w:t xml:space="preserve">is </w:t>
      </w:r>
      <w:r w:rsidR="00096750" w:rsidRPr="00E857E7">
        <w:rPr>
          <w:sz w:val="22"/>
          <w:szCs w:val="24"/>
        </w:rPr>
        <w:t>excessive</w:t>
      </w:r>
      <w:r w:rsidR="000C4985">
        <w:rPr>
          <w:sz w:val="22"/>
          <w:szCs w:val="24"/>
        </w:rPr>
        <w:t>, active</w:t>
      </w:r>
      <w:r w:rsidR="00EB3386" w:rsidRPr="00E857E7">
        <w:rPr>
          <w:sz w:val="22"/>
          <w:szCs w:val="24"/>
        </w:rPr>
        <w:t xml:space="preserve"> bleeding</w:t>
      </w:r>
      <w:r w:rsidR="009A5BED">
        <w:rPr>
          <w:sz w:val="22"/>
          <w:szCs w:val="24"/>
        </w:rPr>
        <w:t xml:space="preserve">, </w:t>
      </w:r>
      <w:r w:rsidR="003E3E79">
        <w:rPr>
          <w:sz w:val="22"/>
          <w:szCs w:val="24"/>
        </w:rPr>
        <w:t>place</w:t>
      </w:r>
      <w:r w:rsidR="009A5BED">
        <w:rPr>
          <w:sz w:val="22"/>
          <w:szCs w:val="24"/>
        </w:rPr>
        <w:t xml:space="preserve"> gauze </w:t>
      </w:r>
      <w:r w:rsidR="003E3E79">
        <w:rPr>
          <w:sz w:val="22"/>
          <w:szCs w:val="24"/>
        </w:rPr>
        <w:t xml:space="preserve">to the surgery site and </w:t>
      </w:r>
      <w:r w:rsidR="00A641EA">
        <w:rPr>
          <w:sz w:val="22"/>
          <w:szCs w:val="24"/>
        </w:rPr>
        <w:t xml:space="preserve">bite down </w:t>
      </w:r>
      <w:r w:rsidR="003E3E79">
        <w:rPr>
          <w:sz w:val="22"/>
          <w:szCs w:val="24"/>
        </w:rPr>
        <w:t>apply</w:t>
      </w:r>
      <w:r w:rsidR="00A641EA">
        <w:rPr>
          <w:sz w:val="22"/>
          <w:szCs w:val="24"/>
        </w:rPr>
        <w:t>ing</w:t>
      </w:r>
      <w:r w:rsidR="003E3E79">
        <w:rPr>
          <w:sz w:val="22"/>
          <w:szCs w:val="24"/>
        </w:rPr>
        <w:t xml:space="preserve"> pressure</w:t>
      </w:r>
      <w:r w:rsidR="00EB3386" w:rsidRPr="00E857E7">
        <w:rPr>
          <w:sz w:val="22"/>
          <w:szCs w:val="24"/>
        </w:rPr>
        <w:t>.</w:t>
      </w:r>
      <w:r w:rsidR="003561ED">
        <w:rPr>
          <w:sz w:val="22"/>
          <w:szCs w:val="24"/>
        </w:rPr>
        <w:t xml:space="preserve">  You may also add ice chips to the gauze if replacement </w:t>
      </w:r>
      <w:proofErr w:type="gramStart"/>
      <w:r w:rsidR="003561ED">
        <w:rPr>
          <w:sz w:val="22"/>
          <w:szCs w:val="24"/>
        </w:rPr>
        <w:t>is needed</w:t>
      </w:r>
      <w:proofErr w:type="gramEnd"/>
      <w:r w:rsidR="003561ED">
        <w:rPr>
          <w:sz w:val="22"/>
          <w:szCs w:val="24"/>
        </w:rPr>
        <w:t xml:space="preserve">. </w:t>
      </w:r>
      <w:r w:rsidR="00EB3386" w:rsidRPr="00E857E7">
        <w:rPr>
          <w:sz w:val="22"/>
          <w:szCs w:val="24"/>
        </w:rPr>
        <w:t xml:space="preserve"> </w:t>
      </w:r>
      <w:r w:rsidR="003E3E79">
        <w:rPr>
          <w:sz w:val="22"/>
          <w:szCs w:val="24"/>
        </w:rPr>
        <w:t xml:space="preserve">Light </w:t>
      </w:r>
      <w:r w:rsidR="00EB3386" w:rsidRPr="00E857E7">
        <w:rPr>
          <w:sz w:val="22"/>
          <w:szCs w:val="24"/>
        </w:rPr>
        <w:t xml:space="preserve">bleeding for </w:t>
      </w:r>
      <w:r w:rsidR="003E3E79">
        <w:rPr>
          <w:sz w:val="22"/>
          <w:szCs w:val="24"/>
        </w:rPr>
        <w:t xml:space="preserve">the next </w:t>
      </w:r>
      <w:r w:rsidR="00EB3386" w:rsidRPr="00E857E7">
        <w:rPr>
          <w:sz w:val="22"/>
          <w:szCs w:val="24"/>
        </w:rPr>
        <w:t>3-4 days</w:t>
      </w:r>
      <w:r w:rsidR="003E3E79">
        <w:rPr>
          <w:sz w:val="22"/>
          <w:szCs w:val="24"/>
        </w:rPr>
        <w:t xml:space="preserve"> </w:t>
      </w:r>
      <w:proofErr w:type="gramStart"/>
      <w:r w:rsidR="003E3E79">
        <w:rPr>
          <w:sz w:val="22"/>
          <w:szCs w:val="24"/>
        </w:rPr>
        <w:t>can be expected</w:t>
      </w:r>
      <w:proofErr w:type="gramEnd"/>
      <w:r w:rsidR="00EB3386" w:rsidRPr="00E857E7">
        <w:rPr>
          <w:sz w:val="22"/>
          <w:szCs w:val="24"/>
        </w:rPr>
        <w:t>.</w:t>
      </w:r>
      <w:r w:rsidR="003561ED">
        <w:rPr>
          <w:sz w:val="22"/>
          <w:szCs w:val="24"/>
        </w:rPr>
        <w:t xml:space="preserve"> </w:t>
      </w:r>
    </w:p>
    <w:p w:rsidR="0046445E" w:rsidRDefault="0046445E" w:rsidP="006D6E43">
      <w:pPr>
        <w:ind w:left="360" w:hanging="360"/>
        <w:rPr>
          <w:sz w:val="22"/>
          <w:szCs w:val="24"/>
        </w:rPr>
      </w:pPr>
    </w:p>
    <w:p w:rsidR="001E4A05" w:rsidRPr="00E857E7" w:rsidRDefault="00EB3386" w:rsidP="006D6E43">
      <w:pPr>
        <w:ind w:left="360" w:hanging="360"/>
        <w:rPr>
          <w:sz w:val="22"/>
          <w:szCs w:val="24"/>
        </w:rPr>
      </w:pPr>
      <w:r w:rsidRPr="00E857E7">
        <w:rPr>
          <w:sz w:val="22"/>
          <w:szCs w:val="24"/>
        </w:rPr>
        <w:t>2</w:t>
      </w:r>
      <w:r w:rsidR="001E4A05" w:rsidRPr="00E857E7">
        <w:rPr>
          <w:sz w:val="22"/>
          <w:szCs w:val="24"/>
        </w:rPr>
        <w:t>.</w:t>
      </w:r>
      <w:r w:rsidR="001E4A05" w:rsidRPr="00E857E7">
        <w:rPr>
          <w:sz w:val="22"/>
          <w:szCs w:val="24"/>
        </w:rPr>
        <w:tab/>
      </w:r>
      <w:r w:rsidR="001E4A05" w:rsidRPr="00E857E7">
        <w:rPr>
          <w:b/>
          <w:sz w:val="22"/>
          <w:szCs w:val="24"/>
          <w:u w:val="single"/>
        </w:rPr>
        <w:t>Fluids</w:t>
      </w:r>
      <w:r w:rsidR="001E4A05" w:rsidRPr="00E857E7">
        <w:rPr>
          <w:sz w:val="22"/>
          <w:szCs w:val="24"/>
        </w:rPr>
        <w:t xml:space="preserve">- </w:t>
      </w:r>
      <w:r w:rsidR="0046445E">
        <w:rPr>
          <w:sz w:val="22"/>
          <w:szCs w:val="24"/>
        </w:rPr>
        <w:t xml:space="preserve">It is important to drink </w:t>
      </w:r>
      <w:r w:rsidR="00D66092">
        <w:rPr>
          <w:sz w:val="22"/>
          <w:szCs w:val="24"/>
        </w:rPr>
        <w:t xml:space="preserve">an </w:t>
      </w:r>
      <w:r w:rsidR="0046445E">
        <w:rPr>
          <w:sz w:val="22"/>
          <w:szCs w:val="24"/>
        </w:rPr>
        <w:t xml:space="preserve">adequate amount of </w:t>
      </w:r>
      <w:r w:rsidR="003E3E79">
        <w:rPr>
          <w:sz w:val="22"/>
          <w:szCs w:val="24"/>
        </w:rPr>
        <w:t>fluids</w:t>
      </w:r>
      <w:r w:rsidR="005D3EF5">
        <w:rPr>
          <w:sz w:val="22"/>
          <w:szCs w:val="24"/>
        </w:rPr>
        <w:t xml:space="preserve">. </w:t>
      </w:r>
      <w:r w:rsidR="001E4A05" w:rsidRPr="00E857E7">
        <w:rPr>
          <w:sz w:val="22"/>
          <w:szCs w:val="24"/>
        </w:rPr>
        <w:t xml:space="preserve">Do </w:t>
      </w:r>
      <w:r w:rsidR="001E4A05" w:rsidRPr="003E3E79">
        <w:rPr>
          <w:sz w:val="22"/>
          <w:szCs w:val="24"/>
          <w:u w:val="single"/>
        </w:rPr>
        <w:t>not</w:t>
      </w:r>
      <w:r w:rsidR="003E3E79">
        <w:rPr>
          <w:sz w:val="22"/>
          <w:szCs w:val="24"/>
        </w:rPr>
        <w:t xml:space="preserve"> </w:t>
      </w:r>
      <w:r w:rsidR="001E4A05" w:rsidRPr="003E3E79">
        <w:rPr>
          <w:sz w:val="22"/>
          <w:szCs w:val="24"/>
        </w:rPr>
        <w:t>spit</w:t>
      </w:r>
      <w:r w:rsidR="001E4A05" w:rsidRPr="00E857E7">
        <w:rPr>
          <w:sz w:val="22"/>
          <w:szCs w:val="24"/>
        </w:rPr>
        <w:t xml:space="preserve">, rinse, or suck through a straw for the first </w:t>
      </w:r>
      <w:r w:rsidR="001E4A05" w:rsidRPr="003E3E79">
        <w:rPr>
          <w:b/>
          <w:sz w:val="22"/>
          <w:szCs w:val="24"/>
        </w:rPr>
        <w:t>24</w:t>
      </w:r>
      <w:r w:rsidR="001E4A05" w:rsidRPr="00E857E7">
        <w:rPr>
          <w:sz w:val="22"/>
          <w:szCs w:val="24"/>
        </w:rPr>
        <w:t xml:space="preserve"> hours because this can promote bleeding</w:t>
      </w:r>
      <w:r w:rsidR="00A641EA">
        <w:rPr>
          <w:sz w:val="22"/>
          <w:szCs w:val="24"/>
        </w:rPr>
        <w:t xml:space="preserve"> and possible loss of clot</w:t>
      </w:r>
      <w:r w:rsidR="001E4A05" w:rsidRPr="00E857E7">
        <w:rPr>
          <w:sz w:val="22"/>
          <w:szCs w:val="24"/>
        </w:rPr>
        <w:t>.</w:t>
      </w:r>
      <w:r w:rsidR="007D42E3">
        <w:rPr>
          <w:sz w:val="22"/>
          <w:szCs w:val="24"/>
        </w:rPr>
        <w:t xml:space="preserve">  Avoid hot liquids for the first 24 hours.</w:t>
      </w:r>
      <w:r w:rsidR="00E57678">
        <w:rPr>
          <w:sz w:val="22"/>
          <w:szCs w:val="24"/>
        </w:rPr>
        <w:t xml:space="preserve"> </w:t>
      </w:r>
      <w:r w:rsidR="00A641EA">
        <w:rPr>
          <w:sz w:val="22"/>
          <w:szCs w:val="24"/>
        </w:rPr>
        <w:t xml:space="preserve">Cold or room </w:t>
      </w:r>
      <w:proofErr w:type="spellStart"/>
      <w:r w:rsidR="00A641EA">
        <w:rPr>
          <w:sz w:val="22"/>
          <w:szCs w:val="24"/>
        </w:rPr>
        <w:t>tempature</w:t>
      </w:r>
      <w:proofErr w:type="spellEnd"/>
      <w:r w:rsidR="00A641EA">
        <w:rPr>
          <w:sz w:val="22"/>
          <w:szCs w:val="24"/>
        </w:rPr>
        <w:t>, soft diet is beneficial.</w:t>
      </w:r>
    </w:p>
    <w:p w:rsidR="0046445E" w:rsidRDefault="0046445E" w:rsidP="006D6E43">
      <w:pPr>
        <w:ind w:left="360" w:hanging="360"/>
        <w:rPr>
          <w:sz w:val="22"/>
          <w:szCs w:val="24"/>
        </w:rPr>
      </w:pPr>
    </w:p>
    <w:p w:rsidR="001E4A05" w:rsidRPr="00E857E7" w:rsidRDefault="00096750" w:rsidP="006D6E43">
      <w:pPr>
        <w:ind w:left="360" w:hanging="360"/>
        <w:rPr>
          <w:sz w:val="22"/>
          <w:szCs w:val="24"/>
        </w:rPr>
      </w:pPr>
      <w:r w:rsidRPr="00E857E7">
        <w:rPr>
          <w:sz w:val="22"/>
          <w:szCs w:val="24"/>
        </w:rPr>
        <w:t>3</w:t>
      </w:r>
      <w:r w:rsidR="001E4A05" w:rsidRPr="00E857E7">
        <w:rPr>
          <w:sz w:val="22"/>
          <w:szCs w:val="24"/>
        </w:rPr>
        <w:t>.</w:t>
      </w:r>
      <w:r w:rsidR="001E4A05" w:rsidRPr="00E857E7">
        <w:rPr>
          <w:sz w:val="22"/>
          <w:szCs w:val="24"/>
        </w:rPr>
        <w:tab/>
      </w:r>
      <w:r w:rsidR="001E4A05" w:rsidRPr="00E857E7">
        <w:rPr>
          <w:b/>
          <w:sz w:val="22"/>
          <w:szCs w:val="24"/>
          <w:u w:val="single"/>
        </w:rPr>
        <w:t>Diet</w:t>
      </w:r>
      <w:r w:rsidR="001E4A05" w:rsidRPr="00E857E7">
        <w:rPr>
          <w:b/>
          <w:sz w:val="22"/>
          <w:szCs w:val="24"/>
        </w:rPr>
        <w:t>-</w:t>
      </w:r>
      <w:r w:rsidR="001E4A05" w:rsidRPr="00E857E7">
        <w:rPr>
          <w:sz w:val="22"/>
          <w:szCs w:val="24"/>
        </w:rPr>
        <w:t xml:space="preserve"> </w:t>
      </w:r>
      <w:r w:rsidR="002D1BD4" w:rsidRPr="00E857E7">
        <w:rPr>
          <w:sz w:val="22"/>
          <w:szCs w:val="24"/>
        </w:rPr>
        <w:t xml:space="preserve">Do not chew on the surgical site for </w:t>
      </w:r>
      <w:r w:rsidR="003E3E79">
        <w:rPr>
          <w:sz w:val="22"/>
          <w:szCs w:val="24"/>
        </w:rPr>
        <w:t xml:space="preserve">at least </w:t>
      </w:r>
      <w:r w:rsidR="00A641EA">
        <w:rPr>
          <w:sz w:val="22"/>
          <w:szCs w:val="24"/>
          <w:u w:val="single"/>
        </w:rPr>
        <w:t>10-14 day</w:t>
      </w:r>
      <w:r w:rsidR="00A641EA">
        <w:rPr>
          <w:sz w:val="22"/>
          <w:szCs w:val="24"/>
        </w:rPr>
        <w:t xml:space="preserve"> unless advised </w:t>
      </w:r>
      <w:r w:rsidR="003E3E79">
        <w:rPr>
          <w:sz w:val="22"/>
          <w:szCs w:val="24"/>
        </w:rPr>
        <w:t>otherwise by the doctor</w:t>
      </w:r>
      <w:r w:rsidR="00A641EA">
        <w:rPr>
          <w:sz w:val="22"/>
          <w:szCs w:val="24"/>
        </w:rPr>
        <w:t xml:space="preserve">. </w:t>
      </w:r>
      <w:r w:rsidR="00A641EA" w:rsidRPr="006E0B80">
        <w:rPr>
          <w:sz w:val="22"/>
          <w:szCs w:val="24"/>
        </w:rPr>
        <w:t>A</w:t>
      </w:r>
      <w:r w:rsidR="002D1BD4" w:rsidRPr="006E0B80">
        <w:rPr>
          <w:sz w:val="22"/>
          <w:szCs w:val="24"/>
        </w:rPr>
        <w:t xml:space="preserve">void </w:t>
      </w:r>
      <w:r w:rsidR="00A641EA" w:rsidRPr="006E0B80">
        <w:rPr>
          <w:sz w:val="22"/>
          <w:szCs w:val="24"/>
        </w:rPr>
        <w:t>hard/crunchy/</w:t>
      </w:r>
      <w:r w:rsidR="002D1BD4" w:rsidRPr="006E0B80">
        <w:rPr>
          <w:sz w:val="22"/>
          <w:szCs w:val="24"/>
        </w:rPr>
        <w:t>small particle food</w:t>
      </w:r>
      <w:r w:rsidR="009A5BED" w:rsidRPr="006E0B80">
        <w:rPr>
          <w:sz w:val="22"/>
          <w:szCs w:val="24"/>
        </w:rPr>
        <w:t>s</w:t>
      </w:r>
      <w:r w:rsidR="002D1BD4" w:rsidRPr="00E857E7">
        <w:rPr>
          <w:b/>
          <w:sz w:val="22"/>
          <w:szCs w:val="24"/>
        </w:rPr>
        <w:t>. (</w:t>
      </w:r>
      <w:r w:rsidR="002D1BD4" w:rsidRPr="00E857E7">
        <w:rPr>
          <w:sz w:val="22"/>
          <w:szCs w:val="24"/>
        </w:rPr>
        <w:t>See separate diet sheet)</w:t>
      </w:r>
    </w:p>
    <w:p w:rsidR="0046445E" w:rsidRDefault="0046445E" w:rsidP="006D6E43">
      <w:pPr>
        <w:ind w:left="360" w:hanging="360"/>
        <w:rPr>
          <w:sz w:val="22"/>
          <w:szCs w:val="24"/>
        </w:rPr>
      </w:pPr>
    </w:p>
    <w:p w:rsidR="001E4A05" w:rsidRPr="00E857E7" w:rsidRDefault="00096750" w:rsidP="006D6E43">
      <w:pPr>
        <w:ind w:left="360" w:hanging="360"/>
        <w:rPr>
          <w:b/>
          <w:sz w:val="22"/>
          <w:szCs w:val="28"/>
        </w:rPr>
      </w:pPr>
      <w:r w:rsidRPr="00E857E7">
        <w:rPr>
          <w:sz w:val="22"/>
          <w:szCs w:val="24"/>
        </w:rPr>
        <w:t>4</w:t>
      </w:r>
      <w:r w:rsidR="001E4A05" w:rsidRPr="00E857E7">
        <w:rPr>
          <w:sz w:val="22"/>
          <w:szCs w:val="24"/>
        </w:rPr>
        <w:t>.</w:t>
      </w:r>
      <w:r w:rsidR="001E4A05" w:rsidRPr="00E857E7">
        <w:rPr>
          <w:sz w:val="22"/>
          <w:szCs w:val="24"/>
        </w:rPr>
        <w:tab/>
      </w:r>
      <w:r w:rsidR="0046445E">
        <w:rPr>
          <w:b/>
          <w:sz w:val="22"/>
          <w:szCs w:val="24"/>
          <w:u w:val="single"/>
        </w:rPr>
        <w:t>Swelling</w:t>
      </w:r>
      <w:proofErr w:type="gramStart"/>
      <w:r w:rsidR="001E4A05" w:rsidRPr="00E857E7">
        <w:rPr>
          <w:b/>
          <w:sz w:val="22"/>
          <w:szCs w:val="24"/>
        </w:rPr>
        <w:t>-</w:t>
      </w:r>
      <w:r w:rsidR="001E4A05" w:rsidRPr="00E857E7">
        <w:rPr>
          <w:sz w:val="22"/>
          <w:szCs w:val="24"/>
        </w:rPr>
        <w:t xml:space="preserve"> </w:t>
      </w:r>
      <w:r w:rsidR="00A641EA">
        <w:rPr>
          <w:sz w:val="22"/>
          <w:szCs w:val="24"/>
        </w:rPr>
        <w:t xml:space="preserve"> Is</w:t>
      </w:r>
      <w:proofErr w:type="gramEnd"/>
      <w:r w:rsidR="00A641EA">
        <w:rPr>
          <w:sz w:val="22"/>
          <w:szCs w:val="24"/>
        </w:rPr>
        <w:t xml:space="preserve"> normal. </w:t>
      </w:r>
      <w:r w:rsidR="001E4A05" w:rsidRPr="00E857E7">
        <w:rPr>
          <w:sz w:val="22"/>
          <w:szCs w:val="24"/>
        </w:rPr>
        <w:t>Apply</w:t>
      </w:r>
      <w:r w:rsidR="002D1BD4" w:rsidRPr="00E857E7">
        <w:rPr>
          <w:sz w:val="22"/>
          <w:szCs w:val="24"/>
        </w:rPr>
        <w:t xml:space="preserve"> ice</w:t>
      </w:r>
      <w:r w:rsidR="003E3E79">
        <w:rPr>
          <w:sz w:val="22"/>
          <w:szCs w:val="24"/>
        </w:rPr>
        <w:t xml:space="preserve"> to the surgical site for </w:t>
      </w:r>
      <w:r w:rsidR="00A641EA">
        <w:rPr>
          <w:sz w:val="22"/>
          <w:szCs w:val="24"/>
        </w:rPr>
        <w:t>the first 24</w:t>
      </w:r>
      <w:r w:rsidR="002D1BD4" w:rsidRPr="00E857E7">
        <w:rPr>
          <w:sz w:val="22"/>
          <w:szCs w:val="24"/>
        </w:rPr>
        <w:t xml:space="preserve"> hours</w:t>
      </w:r>
      <w:r w:rsidR="003E3E79">
        <w:rPr>
          <w:sz w:val="22"/>
          <w:szCs w:val="24"/>
        </w:rPr>
        <w:t xml:space="preserve"> </w:t>
      </w:r>
      <w:r w:rsidR="00E67B3D">
        <w:rPr>
          <w:sz w:val="22"/>
          <w:szCs w:val="24"/>
        </w:rPr>
        <w:t>(2</w:t>
      </w:r>
      <w:r w:rsidR="0046445E">
        <w:rPr>
          <w:sz w:val="22"/>
          <w:szCs w:val="24"/>
        </w:rPr>
        <w:t xml:space="preserve">0 minutes </w:t>
      </w:r>
      <w:r w:rsidR="006D5E69">
        <w:rPr>
          <w:sz w:val="22"/>
          <w:szCs w:val="24"/>
        </w:rPr>
        <w:t>on</w:t>
      </w:r>
      <w:r w:rsidR="00E67B3D">
        <w:rPr>
          <w:sz w:val="22"/>
          <w:szCs w:val="24"/>
        </w:rPr>
        <w:t xml:space="preserve">/20 minutes </w:t>
      </w:r>
      <w:r w:rsidR="006D5E69">
        <w:rPr>
          <w:sz w:val="22"/>
          <w:szCs w:val="24"/>
        </w:rPr>
        <w:t>off</w:t>
      </w:r>
      <w:r w:rsidR="00E67B3D">
        <w:rPr>
          <w:sz w:val="22"/>
          <w:szCs w:val="24"/>
        </w:rPr>
        <w:t>)</w:t>
      </w:r>
      <w:r w:rsidR="00DD7F29">
        <w:rPr>
          <w:sz w:val="22"/>
          <w:szCs w:val="24"/>
        </w:rPr>
        <w:t xml:space="preserve"> </w:t>
      </w:r>
      <w:r w:rsidR="003E3E79">
        <w:rPr>
          <w:sz w:val="22"/>
          <w:szCs w:val="24"/>
        </w:rPr>
        <w:t>to</w:t>
      </w:r>
      <w:r w:rsidR="0046445E">
        <w:rPr>
          <w:sz w:val="22"/>
          <w:szCs w:val="24"/>
        </w:rPr>
        <w:t xml:space="preserve"> help reduce swelling.</w:t>
      </w:r>
      <w:r w:rsidR="00690A18">
        <w:rPr>
          <w:sz w:val="22"/>
          <w:szCs w:val="24"/>
        </w:rPr>
        <w:t xml:space="preserve">  It </w:t>
      </w:r>
      <w:proofErr w:type="gramStart"/>
      <w:r w:rsidR="00690A18">
        <w:rPr>
          <w:sz w:val="22"/>
          <w:szCs w:val="24"/>
        </w:rPr>
        <w:t>is possibl</w:t>
      </w:r>
      <w:r w:rsidR="00A641EA">
        <w:rPr>
          <w:sz w:val="22"/>
          <w:szCs w:val="24"/>
        </w:rPr>
        <w:t>e it may</w:t>
      </w:r>
      <w:proofErr w:type="gramEnd"/>
      <w:r w:rsidR="00A641EA">
        <w:rPr>
          <w:sz w:val="22"/>
          <w:szCs w:val="24"/>
        </w:rPr>
        <w:t xml:space="preserve"> take 7-14 days for swelling</w:t>
      </w:r>
      <w:r w:rsidR="00690A18">
        <w:rPr>
          <w:sz w:val="22"/>
          <w:szCs w:val="24"/>
        </w:rPr>
        <w:t xml:space="preserve"> </w:t>
      </w:r>
      <w:r w:rsidR="00A641EA">
        <w:rPr>
          <w:sz w:val="22"/>
          <w:szCs w:val="24"/>
        </w:rPr>
        <w:t xml:space="preserve">to subside. </w:t>
      </w:r>
    </w:p>
    <w:p w:rsidR="00D66092" w:rsidRDefault="00D66092" w:rsidP="006D6E43">
      <w:pPr>
        <w:rPr>
          <w:b/>
          <w:sz w:val="28"/>
          <w:szCs w:val="28"/>
        </w:rPr>
      </w:pPr>
    </w:p>
    <w:p w:rsidR="001E4A05" w:rsidRPr="00E857E7" w:rsidRDefault="00D66092" w:rsidP="006D6E43">
      <w:pPr>
        <w:rPr>
          <w:sz w:val="22"/>
          <w:szCs w:val="24"/>
        </w:rPr>
      </w:pPr>
      <w:r>
        <w:rPr>
          <w:sz w:val="22"/>
          <w:szCs w:val="24"/>
        </w:rPr>
        <w:t>5</w:t>
      </w:r>
      <w:r w:rsidR="001E4A05" w:rsidRPr="00E857E7">
        <w:rPr>
          <w:sz w:val="22"/>
          <w:szCs w:val="24"/>
        </w:rPr>
        <w:t>.</w:t>
      </w:r>
      <w:r>
        <w:rPr>
          <w:sz w:val="22"/>
          <w:szCs w:val="24"/>
        </w:rPr>
        <w:t xml:space="preserve">  </w:t>
      </w:r>
      <w:r w:rsidR="001E4A05" w:rsidRPr="00E857E7">
        <w:rPr>
          <w:b/>
          <w:sz w:val="22"/>
          <w:szCs w:val="24"/>
          <w:u w:val="single"/>
        </w:rPr>
        <w:t>Bruising</w:t>
      </w:r>
      <w:r w:rsidR="00DD7F29">
        <w:rPr>
          <w:b/>
          <w:sz w:val="22"/>
          <w:szCs w:val="24"/>
          <w:u w:val="single"/>
        </w:rPr>
        <w:t>/Discomfort</w:t>
      </w:r>
      <w:r w:rsidR="001E4A05" w:rsidRPr="00E857E7">
        <w:rPr>
          <w:b/>
          <w:sz w:val="22"/>
          <w:szCs w:val="24"/>
        </w:rPr>
        <w:t>-</w:t>
      </w:r>
      <w:r w:rsidR="001E4A05" w:rsidRPr="00E857E7">
        <w:rPr>
          <w:sz w:val="22"/>
          <w:szCs w:val="24"/>
        </w:rPr>
        <w:t xml:space="preserve"> </w:t>
      </w:r>
      <w:r w:rsidR="00341E12">
        <w:rPr>
          <w:sz w:val="22"/>
          <w:szCs w:val="24"/>
        </w:rPr>
        <w:t xml:space="preserve">Is normal and </w:t>
      </w:r>
      <w:r w:rsidR="0046445E">
        <w:rPr>
          <w:sz w:val="22"/>
          <w:szCs w:val="24"/>
        </w:rPr>
        <w:t>may take</w:t>
      </w:r>
      <w:r w:rsidR="00341E12">
        <w:rPr>
          <w:sz w:val="22"/>
          <w:szCs w:val="24"/>
        </w:rPr>
        <w:t xml:space="preserve"> approximately 7</w:t>
      </w:r>
      <w:r w:rsidR="0046445E">
        <w:rPr>
          <w:sz w:val="22"/>
          <w:szCs w:val="24"/>
        </w:rPr>
        <w:t xml:space="preserve"> </w:t>
      </w:r>
      <w:r w:rsidR="00096750" w:rsidRPr="00E857E7">
        <w:rPr>
          <w:sz w:val="22"/>
          <w:szCs w:val="24"/>
        </w:rPr>
        <w:t>days to subside.</w:t>
      </w:r>
    </w:p>
    <w:p w:rsidR="0046445E" w:rsidRDefault="0046445E" w:rsidP="006D6E43">
      <w:pPr>
        <w:ind w:left="360" w:hanging="360"/>
        <w:rPr>
          <w:sz w:val="22"/>
          <w:szCs w:val="24"/>
        </w:rPr>
      </w:pPr>
    </w:p>
    <w:p w:rsidR="001E4A05" w:rsidRPr="00E857E7" w:rsidRDefault="00D66092" w:rsidP="006D6E43">
      <w:pPr>
        <w:ind w:left="360" w:hanging="360"/>
        <w:rPr>
          <w:sz w:val="22"/>
          <w:szCs w:val="24"/>
        </w:rPr>
      </w:pPr>
      <w:r>
        <w:rPr>
          <w:sz w:val="22"/>
          <w:szCs w:val="24"/>
        </w:rPr>
        <w:t>6</w:t>
      </w:r>
      <w:r w:rsidR="00096750" w:rsidRPr="00E857E7">
        <w:rPr>
          <w:sz w:val="22"/>
          <w:szCs w:val="24"/>
        </w:rPr>
        <w:t>.</w:t>
      </w:r>
      <w:r>
        <w:rPr>
          <w:sz w:val="22"/>
          <w:szCs w:val="24"/>
        </w:rPr>
        <w:t xml:space="preserve">  </w:t>
      </w:r>
      <w:r w:rsidR="001E4A05" w:rsidRPr="00E857E7">
        <w:rPr>
          <w:b/>
          <w:sz w:val="22"/>
          <w:szCs w:val="24"/>
          <w:u w:val="single"/>
        </w:rPr>
        <w:t>Oral Hygiene</w:t>
      </w:r>
      <w:r w:rsidR="001E4A05" w:rsidRPr="00E857E7">
        <w:rPr>
          <w:b/>
          <w:sz w:val="22"/>
          <w:szCs w:val="24"/>
        </w:rPr>
        <w:t>-</w:t>
      </w:r>
      <w:r w:rsidR="001E4A05" w:rsidRPr="00E857E7">
        <w:rPr>
          <w:sz w:val="22"/>
          <w:szCs w:val="24"/>
        </w:rPr>
        <w:t xml:space="preserve"> </w:t>
      </w:r>
      <w:r w:rsidR="00096750" w:rsidRPr="00E857E7">
        <w:rPr>
          <w:sz w:val="22"/>
          <w:szCs w:val="24"/>
        </w:rPr>
        <w:t>Starting the day after surgery</w:t>
      </w:r>
      <w:r w:rsidR="00F83078">
        <w:rPr>
          <w:sz w:val="22"/>
          <w:szCs w:val="24"/>
        </w:rPr>
        <w:t>,</w:t>
      </w:r>
      <w:r w:rsidR="00096750" w:rsidRPr="00E857E7">
        <w:rPr>
          <w:sz w:val="22"/>
          <w:szCs w:val="24"/>
        </w:rPr>
        <w:t xml:space="preserve"> rinse with </w:t>
      </w:r>
      <w:r w:rsidR="00073251">
        <w:rPr>
          <w:sz w:val="22"/>
          <w:szCs w:val="24"/>
        </w:rPr>
        <w:t xml:space="preserve">warm </w:t>
      </w:r>
      <w:r w:rsidR="00682A9A">
        <w:rPr>
          <w:sz w:val="22"/>
          <w:szCs w:val="24"/>
        </w:rPr>
        <w:t>salt</w:t>
      </w:r>
      <w:r w:rsidR="00341E12">
        <w:rPr>
          <w:sz w:val="22"/>
          <w:szCs w:val="24"/>
        </w:rPr>
        <w:t xml:space="preserve">water </w:t>
      </w:r>
      <w:r w:rsidR="00096750" w:rsidRPr="00E857E7">
        <w:rPr>
          <w:sz w:val="22"/>
          <w:szCs w:val="24"/>
        </w:rPr>
        <w:t>or any mouth rinse you prefer.</w:t>
      </w:r>
      <w:r w:rsidR="006E0B80">
        <w:rPr>
          <w:sz w:val="22"/>
          <w:szCs w:val="24"/>
        </w:rPr>
        <w:t xml:space="preserve"> Gentle rinses, do not rinse vigorously.</w:t>
      </w:r>
    </w:p>
    <w:p w:rsidR="00096750" w:rsidRDefault="00096750" w:rsidP="006D6E43">
      <w:pPr>
        <w:ind w:left="360" w:hanging="360"/>
        <w:rPr>
          <w:b/>
          <w:sz w:val="22"/>
          <w:szCs w:val="24"/>
          <w:u w:val="single"/>
        </w:rPr>
      </w:pPr>
    </w:p>
    <w:p w:rsidR="00CA482C" w:rsidRDefault="006D6E43" w:rsidP="006D6E43">
      <w:pPr>
        <w:rPr>
          <w:sz w:val="22"/>
          <w:szCs w:val="24"/>
        </w:rPr>
      </w:pPr>
      <w:r>
        <w:rPr>
          <w:sz w:val="22"/>
          <w:szCs w:val="24"/>
        </w:rPr>
        <w:t xml:space="preserve"> 7.  </w:t>
      </w:r>
      <w:r w:rsidR="00D66092">
        <w:rPr>
          <w:b/>
          <w:sz w:val="22"/>
          <w:szCs w:val="24"/>
          <w:u w:val="single"/>
        </w:rPr>
        <w:t>Medication</w:t>
      </w:r>
      <w:r w:rsidR="00DD7F29">
        <w:rPr>
          <w:b/>
          <w:sz w:val="22"/>
          <w:szCs w:val="24"/>
          <w:u w:val="single"/>
        </w:rPr>
        <w:t>s</w:t>
      </w:r>
      <w:r w:rsidR="00D66092">
        <w:rPr>
          <w:b/>
          <w:sz w:val="22"/>
          <w:szCs w:val="24"/>
          <w:u w:val="single"/>
        </w:rPr>
        <w:t>:</w:t>
      </w:r>
      <w:r w:rsidRPr="006D6E43">
        <w:rPr>
          <w:sz w:val="22"/>
        </w:rPr>
        <w:t xml:space="preserve"> </w:t>
      </w:r>
      <w:r w:rsidRPr="00E857E7">
        <w:rPr>
          <w:sz w:val="22"/>
        </w:rPr>
        <w:t xml:space="preserve">All of your </w:t>
      </w:r>
      <w:r w:rsidR="0082167D">
        <w:rPr>
          <w:sz w:val="22"/>
        </w:rPr>
        <w:t>prescriptions</w:t>
      </w:r>
      <w:r>
        <w:rPr>
          <w:sz w:val="22"/>
        </w:rPr>
        <w:t xml:space="preserve"> can be taken at the same time when indicated</w:t>
      </w:r>
      <w:r w:rsidR="0082167D">
        <w:rPr>
          <w:sz w:val="22"/>
        </w:rPr>
        <w:t xml:space="preserve"> unless advised otherwise</w:t>
      </w:r>
      <w:r>
        <w:rPr>
          <w:sz w:val="22"/>
        </w:rPr>
        <w:t>.</w:t>
      </w:r>
      <w:r w:rsidR="00CA482C">
        <w:rPr>
          <w:sz w:val="22"/>
          <w:szCs w:val="24"/>
        </w:rPr>
        <w:t xml:space="preserve">   </w:t>
      </w:r>
    </w:p>
    <w:p w:rsidR="00CA482C" w:rsidRDefault="00CA482C" w:rsidP="006D6E43">
      <w:pPr>
        <w:rPr>
          <w:sz w:val="22"/>
        </w:rPr>
      </w:pPr>
      <w:r>
        <w:rPr>
          <w:sz w:val="22"/>
          <w:szCs w:val="24"/>
        </w:rPr>
        <w:t xml:space="preserve">      </w:t>
      </w:r>
      <w:r w:rsidR="006D6E43" w:rsidRPr="00D66092">
        <w:rPr>
          <w:sz w:val="22"/>
          <w:szCs w:val="24"/>
        </w:rPr>
        <w:t>Follow</w:t>
      </w:r>
      <w:r w:rsidR="00D66092" w:rsidRPr="00D66092">
        <w:rPr>
          <w:sz w:val="22"/>
          <w:szCs w:val="24"/>
        </w:rPr>
        <w:t xml:space="preserve"> </w:t>
      </w:r>
      <w:r w:rsidR="00D66092">
        <w:rPr>
          <w:sz w:val="22"/>
          <w:szCs w:val="24"/>
        </w:rPr>
        <w:t>the instruction</w:t>
      </w:r>
      <w:r w:rsidR="006D6E43">
        <w:rPr>
          <w:sz w:val="22"/>
          <w:szCs w:val="24"/>
        </w:rPr>
        <w:t>s</w:t>
      </w:r>
      <w:r w:rsidR="00DD7F29">
        <w:rPr>
          <w:sz w:val="22"/>
          <w:szCs w:val="24"/>
        </w:rPr>
        <w:t xml:space="preserve"> on</w:t>
      </w:r>
      <w:r w:rsidR="00D66092">
        <w:rPr>
          <w:sz w:val="22"/>
          <w:szCs w:val="24"/>
        </w:rPr>
        <w:t xml:space="preserve"> your prescription bottle.</w:t>
      </w:r>
      <w:r w:rsidR="006D6E43" w:rsidRPr="006D6E43">
        <w:rPr>
          <w:sz w:val="22"/>
        </w:rPr>
        <w:t xml:space="preserve"> </w:t>
      </w:r>
      <w:r w:rsidR="006D6E43" w:rsidRPr="0082167D">
        <w:rPr>
          <w:sz w:val="22"/>
          <w:u w:val="single"/>
        </w:rPr>
        <w:t>DO</w:t>
      </w:r>
      <w:r w:rsidR="006D6E43" w:rsidRPr="00E857E7">
        <w:rPr>
          <w:sz w:val="22"/>
        </w:rPr>
        <w:t xml:space="preserve"> </w:t>
      </w:r>
      <w:r w:rsidR="006D6E43" w:rsidRPr="0082167D">
        <w:rPr>
          <w:sz w:val="22"/>
          <w:u w:val="single"/>
        </w:rPr>
        <w:t>NOT</w:t>
      </w:r>
      <w:r w:rsidR="006D6E43" w:rsidRPr="00E857E7">
        <w:rPr>
          <w:sz w:val="22"/>
        </w:rPr>
        <w:t xml:space="preserve"> take your medicines on an empty stomach.</w:t>
      </w:r>
      <w:r w:rsidR="00690A18">
        <w:rPr>
          <w:sz w:val="22"/>
        </w:rPr>
        <w:t xml:space="preserve"> </w:t>
      </w:r>
    </w:p>
    <w:p w:rsidR="00CA482C" w:rsidRDefault="00CA482C" w:rsidP="006D6E43">
      <w:pPr>
        <w:rPr>
          <w:sz w:val="22"/>
        </w:rPr>
      </w:pPr>
    </w:p>
    <w:p w:rsidR="00F1019C" w:rsidRPr="00CA482C" w:rsidRDefault="00690A18" w:rsidP="00CA482C">
      <w:pPr>
        <w:jc w:val="center"/>
        <w:rPr>
          <w:sz w:val="22"/>
          <w:szCs w:val="24"/>
        </w:rPr>
      </w:pPr>
      <w:r w:rsidRPr="00690A18">
        <w:rPr>
          <w:b/>
          <w:i/>
          <w:sz w:val="22"/>
        </w:rPr>
        <w:t>O</w:t>
      </w:r>
      <w:r w:rsidR="00F1019C" w:rsidRPr="00690A18">
        <w:rPr>
          <w:b/>
          <w:i/>
          <w:sz w:val="22"/>
        </w:rPr>
        <w:t>ver the counter medications such as Ibuprofen (Advil/Motrin) and Acetaminophen (Tylenol)</w:t>
      </w:r>
      <w:r w:rsidR="008C373A" w:rsidRPr="00690A18">
        <w:rPr>
          <w:b/>
          <w:i/>
          <w:sz w:val="22"/>
        </w:rPr>
        <w:t xml:space="preserve"> </w:t>
      </w:r>
      <w:proofErr w:type="gramStart"/>
      <w:r w:rsidR="007867AC">
        <w:rPr>
          <w:b/>
          <w:i/>
          <w:sz w:val="22"/>
        </w:rPr>
        <w:t>may</w:t>
      </w:r>
      <w:r w:rsidRPr="00690A18">
        <w:rPr>
          <w:b/>
          <w:i/>
          <w:sz w:val="22"/>
        </w:rPr>
        <w:t xml:space="preserve"> be taken</w:t>
      </w:r>
      <w:proofErr w:type="gramEnd"/>
      <w:r w:rsidRPr="00690A18">
        <w:rPr>
          <w:b/>
          <w:i/>
          <w:sz w:val="22"/>
        </w:rPr>
        <w:t xml:space="preserve"> </w:t>
      </w:r>
      <w:r w:rsidR="00341E12">
        <w:rPr>
          <w:b/>
          <w:i/>
          <w:sz w:val="22"/>
        </w:rPr>
        <w:t>at the same time to manage pain.</w:t>
      </w:r>
      <w:r w:rsidRPr="00690A18">
        <w:rPr>
          <w:b/>
          <w:i/>
          <w:sz w:val="22"/>
        </w:rPr>
        <w:t xml:space="preserve">  Yo</w:t>
      </w:r>
      <w:r>
        <w:rPr>
          <w:b/>
          <w:i/>
          <w:sz w:val="22"/>
        </w:rPr>
        <w:t xml:space="preserve">u </w:t>
      </w:r>
      <w:r w:rsidR="00341E12">
        <w:rPr>
          <w:b/>
          <w:i/>
          <w:sz w:val="22"/>
        </w:rPr>
        <w:t xml:space="preserve">also </w:t>
      </w:r>
      <w:r>
        <w:rPr>
          <w:b/>
          <w:i/>
          <w:sz w:val="22"/>
        </w:rPr>
        <w:t xml:space="preserve">may utilize your </w:t>
      </w:r>
      <w:r w:rsidR="00341E12">
        <w:rPr>
          <w:b/>
          <w:i/>
          <w:sz w:val="22"/>
        </w:rPr>
        <w:t xml:space="preserve">pain prescription as </w:t>
      </w:r>
      <w:r w:rsidRPr="00690A18">
        <w:rPr>
          <w:b/>
          <w:i/>
          <w:sz w:val="22"/>
        </w:rPr>
        <w:t xml:space="preserve">needed. </w:t>
      </w:r>
      <w:r w:rsidR="00341E12">
        <w:rPr>
          <w:b/>
          <w:i/>
          <w:sz w:val="22"/>
        </w:rPr>
        <w:t>If so,</w:t>
      </w:r>
      <w:r w:rsidR="00341E12">
        <w:rPr>
          <w:b/>
          <w:i/>
          <w:sz w:val="22"/>
        </w:rPr>
        <w:t xml:space="preserve"> </w:t>
      </w:r>
      <w:r w:rsidR="00341E12">
        <w:rPr>
          <w:b/>
          <w:i/>
          <w:sz w:val="22"/>
        </w:rPr>
        <w:t>do not take</w:t>
      </w:r>
      <w:r w:rsidR="00341E12">
        <w:rPr>
          <w:b/>
          <w:i/>
          <w:sz w:val="22"/>
        </w:rPr>
        <w:t xml:space="preserve"> the </w:t>
      </w:r>
      <w:proofErr w:type="spellStart"/>
      <w:r w:rsidR="00341E12">
        <w:rPr>
          <w:b/>
          <w:i/>
          <w:sz w:val="22"/>
        </w:rPr>
        <w:t>Acedaminophen</w:t>
      </w:r>
      <w:proofErr w:type="spellEnd"/>
      <w:r w:rsidR="00341E12">
        <w:rPr>
          <w:b/>
          <w:i/>
          <w:sz w:val="22"/>
        </w:rPr>
        <w:t xml:space="preserve"> (Tylenol) </w:t>
      </w:r>
      <w:r w:rsidR="009C3686">
        <w:rPr>
          <w:b/>
          <w:i/>
          <w:sz w:val="22"/>
        </w:rPr>
        <w:t xml:space="preserve">at the same time </w:t>
      </w:r>
      <w:bookmarkStart w:id="0" w:name="_GoBack"/>
      <w:bookmarkEnd w:id="0"/>
      <w:r w:rsidR="00341E12">
        <w:rPr>
          <w:b/>
          <w:i/>
          <w:sz w:val="22"/>
        </w:rPr>
        <w:t>as many narcotics already contain that medication.</w:t>
      </w:r>
    </w:p>
    <w:p w:rsidR="006D6E43" w:rsidRDefault="006D6E43" w:rsidP="006D6E43">
      <w:pPr>
        <w:rPr>
          <w:sz w:val="22"/>
        </w:rPr>
      </w:pPr>
    </w:p>
    <w:p w:rsidR="006D6E43" w:rsidRDefault="006D6E43" w:rsidP="006D6E43">
      <w:pPr>
        <w:rPr>
          <w:sz w:val="22"/>
        </w:rPr>
      </w:pPr>
    </w:p>
    <w:p w:rsidR="006D6E43" w:rsidRDefault="006D6E43" w:rsidP="006D6E43">
      <w:pPr>
        <w:rPr>
          <w:sz w:val="22"/>
        </w:rPr>
      </w:pPr>
    </w:p>
    <w:p w:rsidR="006D6E43" w:rsidRPr="006D6E43" w:rsidRDefault="006D6E43" w:rsidP="00DD7F2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Emergencies:</w:t>
      </w:r>
    </w:p>
    <w:p w:rsidR="006D6E43" w:rsidRDefault="006D6E43" w:rsidP="00DD7F29">
      <w:pPr>
        <w:tabs>
          <w:tab w:val="left" w:pos="4530"/>
        </w:tabs>
        <w:jc w:val="center"/>
        <w:rPr>
          <w:b/>
          <w:sz w:val="22"/>
          <w:szCs w:val="24"/>
          <w:u w:val="single"/>
        </w:rPr>
      </w:pPr>
    </w:p>
    <w:p w:rsidR="00096750" w:rsidRPr="006D6E43" w:rsidRDefault="00096750" w:rsidP="00DD7F29">
      <w:pPr>
        <w:tabs>
          <w:tab w:val="left" w:pos="4530"/>
        </w:tabs>
        <w:jc w:val="center"/>
        <w:rPr>
          <w:sz w:val="22"/>
        </w:rPr>
      </w:pPr>
      <w:r w:rsidRPr="00E857E7">
        <w:rPr>
          <w:b/>
          <w:sz w:val="22"/>
        </w:rPr>
        <w:t xml:space="preserve">You can reach </w:t>
      </w:r>
      <w:r w:rsidR="0082167D">
        <w:rPr>
          <w:b/>
          <w:sz w:val="22"/>
        </w:rPr>
        <w:t xml:space="preserve">the </w:t>
      </w:r>
      <w:proofErr w:type="spellStart"/>
      <w:r w:rsidR="0082167D">
        <w:rPr>
          <w:b/>
          <w:sz w:val="22"/>
        </w:rPr>
        <w:t>docter</w:t>
      </w:r>
      <w:proofErr w:type="spellEnd"/>
      <w:r w:rsidRPr="00E857E7">
        <w:rPr>
          <w:b/>
          <w:sz w:val="22"/>
        </w:rPr>
        <w:t xml:space="preserve"> after hours by calling </w:t>
      </w:r>
      <w:r w:rsidR="0082167D">
        <w:rPr>
          <w:b/>
          <w:sz w:val="22"/>
        </w:rPr>
        <w:t>our</w:t>
      </w:r>
      <w:r w:rsidRPr="00E857E7">
        <w:rPr>
          <w:b/>
          <w:sz w:val="22"/>
        </w:rPr>
        <w:t xml:space="preserve"> office and </w:t>
      </w:r>
      <w:r w:rsidR="00E857E7" w:rsidRPr="00E857E7">
        <w:rPr>
          <w:b/>
          <w:sz w:val="22"/>
        </w:rPr>
        <w:t>following the prompts.</w:t>
      </w:r>
      <w:r w:rsidR="006D6E43">
        <w:rPr>
          <w:b/>
          <w:sz w:val="22"/>
        </w:rPr>
        <w:t xml:space="preserve"> Please slowly state your name and phone number so that we can return your call</w:t>
      </w:r>
      <w:r w:rsidR="00E857E7" w:rsidRPr="00E857E7">
        <w:rPr>
          <w:b/>
          <w:sz w:val="22"/>
        </w:rPr>
        <w:t>.</w:t>
      </w:r>
    </w:p>
    <w:p w:rsidR="001E4A05" w:rsidRDefault="001E4A05" w:rsidP="002D1BD4"/>
    <w:sectPr w:rsidR="001E4A05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C1758"/>
    <w:multiLevelType w:val="singleLevel"/>
    <w:tmpl w:val="B870210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51F44DD6"/>
    <w:multiLevelType w:val="singleLevel"/>
    <w:tmpl w:val="B870210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564C6871"/>
    <w:multiLevelType w:val="singleLevel"/>
    <w:tmpl w:val="B870210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60F900C9"/>
    <w:multiLevelType w:val="singleLevel"/>
    <w:tmpl w:val="B870210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7E392BE6"/>
    <w:multiLevelType w:val="singleLevel"/>
    <w:tmpl w:val="B870210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46C"/>
    <w:rsid w:val="00073251"/>
    <w:rsid w:val="00096750"/>
    <w:rsid w:val="000C4985"/>
    <w:rsid w:val="001E4A05"/>
    <w:rsid w:val="0022446C"/>
    <w:rsid w:val="002D1BD4"/>
    <w:rsid w:val="002E5C06"/>
    <w:rsid w:val="00341E12"/>
    <w:rsid w:val="00354D6C"/>
    <w:rsid w:val="003561ED"/>
    <w:rsid w:val="003C743D"/>
    <w:rsid w:val="003E3E79"/>
    <w:rsid w:val="004100F1"/>
    <w:rsid w:val="0046445E"/>
    <w:rsid w:val="005228AF"/>
    <w:rsid w:val="005D3EF5"/>
    <w:rsid w:val="00625C25"/>
    <w:rsid w:val="00682A9A"/>
    <w:rsid w:val="00690A18"/>
    <w:rsid w:val="006D12F7"/>
    <w:rsid w:val="006D5E69"/>
    <w:rsid w:val="006D6E43"/>
    <w:rsid w:val="006E0B80"/>
    <w:rsid w:val="007867AC"/>
    <w:rsid w:val="007D42E3"/>
    <w:rsid w:val="007D672F"/>
    <w:rsid w:val="0082167D"/>
    <w:rsid w:val="0083604D"/>
    <w:rsid w:val="008C373A"/>
    <w:rsid w:val="00977E5E"/>
    <w:rsid w:val="009A5BED"/>
    <w:rsid w:val="009C3686"/>
    <w:rsid w:val="00A641EA"/>
    <w:rsid w:val="00CA482C"/>
    <w:rsid w:val="00D66092"/>
    <w:rsid w:val="00DD7F29"/>
    <w:rsid w:val="00E4241F"/>
    <w:rsid w:val="00E57678"/>
    <w:rsid w:val="00E67B3D"/>
    <w:rsid w:val="00E857E7"/>
    <w:rsid w:val="00EB3386"/>
    <w:rsid w:val="00F1019C"/>
    <w:rsid w:val="00F12D54"/>
    <w:rsid w:val="00F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F12B8"/>
  <w15:docId w15:val="{522A3A6A-EFAF-403A-BE53-B4A80F6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360" w:hanging="3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 w:hanging="360"/>
      <w:jc w:val="center"/>
      <w:outlineLvl w:val="1"/>
    </w:pPr>
    <w:rPr>
      <w:b/>
      <w:sz w:val="28"/>
      <w:szCs w:val="26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/>
      <w:bCs/>
      <w:i/>
      <w:iCs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jc w:val="center"/>
    </w:pPr>
    <w:rPr>
      <w:sz w:val="16"/>
    </w:r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odyTextIndent2">
    <w:name w:val="Body Text Indent 2"/>
    <w:basedOn w:val="Normal"/>
    <w:semiHidden/>
    <w:pPr>
      <w:ind w:left="720"/>
    </w:pPr>
    <w:rPr>
      <w:caps/>
      <w:shadow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post-op.doc</vt:lpstr>
    </vt:vector>
  </TitlesOfParts>
  <Company>Drs. Delgado &amp; Kuzmik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post-op.doc</dc:title>
  <dc:subject/>
  <dc:creator>Drs. Delgado &amp; Kuzmik</dc:creator>
  <cp:keywords/>
  <dc:description>JU$t bEEn CAPuted!</dc:description>
  <cp:lastModifiedBy>Vienna Oral Surgery Manager</cp:lastModifiedBy>
  <cp:revision>20</cp:revision>
  <cp:lastPrinted>2024-04-02T16:13:00Z</cp:lastPrinted>
  <dcterms:created xsi:type="dcterms:W3CDTF">2012-10-25T13:46:00Z</dcterms:created>
  <dcterms:modified xsi:type="dcterms:W3CDTF">2026-01-12T13:50:00Z</dcterms:modified>
</cp:coreProperties>
</file>